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BLK-2026-094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Sonnenschutz - Rathaus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Sonnenschutz - Rathaus II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